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Памятка № 1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Некоторые закономерности запоминания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Трудность запоминания растет не пропорционально объе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му. Большой отрывок учить полезнее, чем короткое изречение.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При одинаковой работе количество запоминаемого тем больше, чем выше степень понимания.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Чем большую часть времени мы тратим на повторение по памяти, а не на простое многократное чтение, тем эффективнее.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Из двух материалов, большего и меньшего, разумно начи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нать с большего.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Во сне человек не запоминает, но и не забывает.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Памятка № 2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Условия поддержки работоспособности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Чередование умственного и физического труда.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2.Предпочтение следует отдавать гимнастическим упражне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ниям (кувырок, свеча, стойка на голове), так как усиливается приток крови к клеткам мозга.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3.Беречь глаза: делать перерыв каждые 20-30 минут (взгляд вдаль, оторвать глаза от книги).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4.Минимум телевизионных передач!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Памятка № 3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09">
        <w:rPr>
          <w:rFonts w:ascii="Times New Roman" w:hAnsi="Times New Roman" w:cs="Times New Roman"/>
          <w:b/>
          <w:sz w:val="28"/>
          <w:szCs w:val="28"/>
        </w:rPr>
        <w:t>Приемы психологической защиты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1.Переключение. Начинайте думать о чем-нибудь для вас ак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туальном, полезном, приятном. Через некоторое время неприят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ное переживание ослабнет.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2.Сравнение. Сравните свое состояние с состоянием и поло</w:t>
      </w:r>
      <w:r w:rsidRPr="00A13809">
        <w:rPr>
          <w:rFonts w:ascii="Times New Roman" w:hAnsi="Times New Roman" w:cs="Times New Roman"/>
          <w:sz w:val="28"/>
          <w:szCs w:val="28"/>
        </w:rPr>
        <w:softHyphen/>
        <w:t>жением других людей, вы найдете, что у многих оно тяжелее, чем у вас. Это ослабит ваше переживание.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3.Накопление радости. Вспоминайте события, вызвавшие у вас даже маленькую радость.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4.Мобилизация юмора. Смех- противодействие стрессу.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 xml:space="preserve">5.Интеллектуальная переработка: «Нет </w:t>
      </w:r>
      <w:proofErr w:type="gramStart"/>
      <w:r w:rsidRPr="00A13809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A13809">
        <w:rPr>
          <w:rFonts w:ascii="Times New Roman" w:hAnsi="Times New Roman" w:cs="Times New Roman"/>
          <w:sz w:val="28"/>
          <w:szCs w:val="28"/>
        </w:rPr>
        <w:t xml:space="preserve"> без добра!».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6.Разрядка (физическая работа, игра, любимые занятия).</w:t>
      </w:r>
    </w:p>
    <w:p w:rsidR="00A13809" w:rsidRPr="00A13809" w:rsidRDefault="00A13809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09">
        <w:rPr>
          <w:rFonts w:ascii="Times New Roman" w:hAnsi="Times New Roman" w:cs="Times New Roman"/>
          <w:sz w:val="28"/>
          <w:szCs w:val="28"/>
        </w:rPr>
        <w:t>7.Быстрое общее мышечное расслабление (Релаксация).</w:t>
      </w:r>
    </w:p>
    <w:p w:rsidR="007267DC" w:rsidRPr="00A13809" w:rsidRDefault="007267DC" w:rsidP="00A138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67DC" w:rsidRPr="00A13809" w:rsidSect="00A1380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876"/>
    <w:multiLevelType w:val="multilevel"/>
    <w:tmpl w:val="9ACA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3839"/>
    <w:multiLevelType w:val="multilevel"/>
    <w:tmpl w:val="C76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809"/>
    <w:rsid w:val="007267DC"/>
    <w:rsid w:val="00A1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3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2023-01-24T16:06:00Z</dcterms:created>
  <dcterms:modified xsi:type="dcterms:W3CDTF">2023-01-24T16:06:00Z</dcterms:modified>
</cp:coreProperties>
</file>